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53D36" w14:textId="0205786C" w:rsidR="00F62F81" w:rsidRPr="00E02A8D" w:rsidRDefault="0062020F" w:rsidP="0062020F">
      <w:pPr>
        <w:pStyle w:val="NormalWeb"/>
        <w:shd w:val="clear" w:color="auto" w:fill="FFFFFF"/>
        <w:spacing w:before="0" w:beforeAutospacing="0" w:after="0" w:afterAutospacing="0"/>
        <w:jc w:val="center"/>
        <w:rPr>
          <w:b/>
          <w:bCs/>
          <w:i/>
          <w:iCs/>
          <w:color w:val="222222"/>
          <w:sz w:val="52"/>
          <w:szCs w:val="52"/>
        </w:rPr>
      </w:pPr>
      <w:r w:rsidRPr="00E02A8D">
        <w:rPr>
          <w:b/>
          <w:bCs/>
          <w:i/>
          <w:iCs/>
          <w:color w:val="222222"/>
          <w:sz w:val="52"/>
          <w:szCs w:val="52"/>
        </w:rPr>
        <w:t xml:space="preserve">The </w:t>
      </w:r>
      <w:r w:rsidR="00F62F81" w:rsidRPr="00E02A8D">
        <w:rPr>
          <w:b/>
          <w:bCs/>
          <w:i/>
          <w:iCs/>
          <w:color w:val="222222"/>
          <w:sz w:val="52"/>
          <w:szCs w:val="52"/>
        </w:rPr>
        <w:t>Faith of Our Fathers</w:t>
      </w:r>
      <w:r w:rsidR="00FC461E">
        <w:rPr>
          <w:b/>
          <w:bCs/>
          <w:i/>
          <w:iCs/>
          <w:color w:val="222222"/>
          <w:sz w:val="52"/>
          <w:szCs w:val="52"/>
        </w:rPr>
        <w:t xml:space="preserve"> Conference</w:t>
      </w:r>
      <w:r w:rsidR="00F62F81" w:rsidRPr="00E02A8D">
        <w:rPr>
          <w:b/>
          <w:bCs/>
          <w:i/>
          <w:iCs/>
          <w:color w:val="222222"/>
          <w:sz w:val="52"/>
          <w:szCs w:val="52"/>
        </w:rPr>
        <w:t xml:space="preserve">: </w:t>
      </w:r>
    </w:p>
    <w:p w14:paraId="666022F6" w14:textId="7624CF60" w:rsidR="005E0263" w:rsidRPr="00E02A8D" w:rsidRDefault="00F62F81" w:rsidP="0062020F">
      <w:pPr>
        <w:pStyle w:val="NormalWeb"/>
        <w:shd w:val="clear" w:color="auto" w:fill="FFFFFF"/>
        <w:spacing w:before="0" w:beforeAutospacing="0" w:after="0" w:afterAutospacing="0"/>
        <w:jc w:val="center"/>
        <w:rPr>
          <w:b/>
          <w:bCs/>
          <w:i/>
          <w:iCs/>
          <w:color w:val="222222"/>
          <w:sz w:val="52"/>
          <w:szCs w:val="52"/>
        </w:rPr>
      </w:pPr>
      <w:r w:rsidRPr="00E02A8D">
        <w:rPr>
          <w:b/>
          <w:bCs/>
          <w:i/>
          <w:iCs/>
          <w:color w:val="222222"/>
          <w:sz w:val="52"/>
          <w:szCs w:val="52"/>
        </w:rPr>
        <w:t xml:space="preserve">The </w:t>
      </w:r>
      <w:r w:rsidR="00951FE8">
        <w:rPr>
          <w:b/>
          <w:bCs/>
          <w:i/>
          <w:iCs/>
          <w:color w:val="222222"/>
          <w:sz w:val="52"/>
          <w:szCs w:val="52"/>
        </w:rPr>
        <w:t>Gospel Shows the Father’s Grace</w:t>
      </w:r>
    </w:p>
    <w:p w14:paraId="64464D22" w14:textId="77777777" w:rsidR="0062020F" w:rsidRDefault="0062020F" w:rsidP="005E0263">
      <w:pPr>
        <w:pStyle w:val="NormalWeb"/>
        <w:shd w:val="clear" w:color="auto" w:fill="FFFFFF"/>
        <w:spacing w:before="0" w:beforeAutospacing="0" w:after="0" w:afterAutospacing="0"/>
        <w:rPr>
          <w:color w:val="222222"/>
          <w:sz w:val="28"/>
          <w:szCs w:val="28"/>
        </w:rPr>
      </w:pPr>
    </w:p>
    <w:p w14:paraId="42AEFA30" w14:textId="26400044" w:rsidR="0025740E" w:rsidRPr="0025740E" w:rsidRDefault="0025740E" w:rsidP="00C17EC3">
      <w:pPr>
        <w:spacing w:after="0"/>
        <w:ind w:firstLine="720"/>
        <w:jc w:val="both"/>
        <w:rPr>
          <w:rFonts w:ascii="Times New Roman" w:hAnsi="Times New Roman" w:cs="Times New Roman"/>
          <w:color w:val="222222"/>
          <w:sz w:val="24"/>
          <w:szCs w:val="24"/>
        </w:rPr>
      </w:pPr>
      <w:r w:rsidRPr="0025740E">
        <w:rPr>
          <w:rFonts w:ascii="Times New Roman" w:hAnsi="Times New Roman" w:cs="Times New Roman"/>
          <w:color w:val="222222"/>
          <w:sz w:val="24"/>
          <w:szCs w:val="24"/>
        </w:rPr>
        <w:t>The proper understanding of the Law of God is essential for a Christian. Unfortunately, there has been much disagreement in American Lutheranism concerning the role of the Law in the Church. Last year, we focused on the dangers of antinomianism, the importance of the third use of the law, and how these topics have impacted the Missouri Synod’s preaching and teaching in recent years.</w:t>
      </w:r>
      <w:r w:rsidRPr="00C17EC3">
        <w:rPr>
          <w:rFonts w:ascii="Times New Roman" w:hAnsi="Times New Roman" w:cs="Times New Roman"/>
          <w:color w:val="222222"/>
          <w:sz w:val="24"/>
          <w:szCs w:val="24"/>
        </w:rPr>
        <w:t xml:space="preserve"> T</w:t>
      </w:r>
      <w:r w:rsidRPr="0025740E">
        <w:rPr>
          <w:rFonts w:ascii="Times New Roman" w:hAnsi="Times New Roman" w:cs="Times New Roman"/>
          <w:color w:val="222222"/>
          <w:sz w:val="24"/>
          <w:szCs w:val="24"/>
        </w:rPr>
        <w:t xml:space="preserve">his year, we will be focusing on the beautiful harmony of God’s Law and Gospel and how His promises shape the Christian life. As recently sainted John Warwick Montgomery said, “The answer to antinomianism, social-gospel legalism, and existential relativism lies not only in the proper </w:t>
      </w:r>
      <w:r w:rsidRPr="0025740E">
        <w:rPr>
          <w:rFonts w:ascii="Times New Roman" w:hAnsi="Times New Roman" w:cs="Times New Roman"/>
          <w:i/>
          <w:iCs/>
          <w:color w:val="222222"/>
          <w:sz w:val="24"/>
          <w:szCs w:val="24"/>
        </w:rPr>
        <w:t>distinction</w:t>
      </w:r>
      <w:r w:rsidRPr="0025740E">
        <w:rPr>
          <w:rFonts w:ascii="Times New Roman" w:hAnsi="Times New Roman" w:cs="Times New Roman"/>
          <w:color w:val="222222"/>
          <w:sz w:val="24"/>
          <w:szCs w:val="24"/>
        </w:rPr>
        <w:t xml:space="preserve"> between Law and Gospel, as C. F. W. Walther so effectively stressed, but also in the proper </w:t>
      </w:r>
      <w:r w:rsidRPr="0025740E">
        <w:rPr>
          <w:rFonts w:ascii="Times New Roman" w:hAnsi="Times New Roman" w:cs="Times New Roman"/>
          <w:i/>
          <w:iCs/>
          <w:color w:val="222222"/>
          <w:sz w:val="24"/>
          <w:szCs w:val="24"/>
        </w:rPr>
        <w:t>harmony</w:t>
      </w:r>
      <w:r w:rsidRPr="0025740E">
        <w:rPr>
          <w:rFonts w:ascii="Times New Roman" w:hAnsi="Times New Roman" w:cs="Times New Roman"/>
          <w:color w:val="222222"/>
          <w:sz w:val="24"/>
          <w:szCs w:val="24"/>
        </w:rPr>
        <w:t xml:space="preserve"> of Law and Gospel, as set forth in the classic doctrine of the Third Use of the Law.”</w:t>
      </w:r>
    </w:p>
    <w:p w14:paraId="6D5FBF0A" w14:textId="77777777" w:rsidR="00CA7576" w:rsidRPr="00392E16" w:rsidRDefault="00CA7576" w:rsidP="00F25495">
      <w:pPr>
        <w:spacing w:after="0"/>
        <w:ind w:firstLine="720"/>
        <w:jc w:val="both"/>
        <w:rPr>
          <w:rFonts w:ascii="Times New Roman" w:hAnsi="Times New Roman" w:cs="Times New Roman"/>
          <w:color w:val="222222"/>
          <w:sz w:val="16"/>
          <w:szCs w:val="16"/>
        </w:rPr>
      </w:pPr>
    </w:p>
    <w:p w14:paraId="7D0D1ADA" w14:textId="6EDCB0F3" w:rsidR="0025740E" w:rsidRPr="0025740E" w:rsidRDefault="00951FE8" w:rsidP="0025740E">
      <w:pPr>
        <w:spacing w:after="0"/>
        <w:jc w:val="both"/>
        <w:rPr>
          <w:rFonts w:ascii="Times New Roman" w:hAnsi="Times New Roman" w:cs="Times New Roman"/>
          <w:color w:val="222222"/>
          <w:sz w:val="24"/>
          <w:szCs w:val="24"/>
        </w:rPr>
      </w:pPr>
      <w:r w:rsidRPr="00C17EC3">
        <w:rPr>
          <w:noProof/>
          <w:color w:val="222222"/>
          <w:sz w:val="24"/>
          <w:szCs w:val="24"/>
        </w:rPr>
        <w:drawing>
          <wp:anchor distT="0" distB="0" distL="114300" distR="114300" simplePos="0" relativeHeight="251658240" behindDoc="1" locked="0" layoutInCell="1" allowOverlap="1" wp14:anchorId="3A4A01BC" wp14:editId="7ABB9DC4">
            <wp:simplePos x="0" y="0"/>
            <wp:positionH relativeFrom="margin">
              <wp:align>left</wp:align>
            </wp:positionH>
            <wp:positionV relativeFrom="paragraph">
              <wp:posOffset>48895</wp:posOffset>
            </wp:positionV>
            <wp:extent cx="3336290" cy="4670425"/>
            <wp:effectExtent l="0" t="0" r="0" b="0"/>
            <wp:wrapTight wrapText="bothSides">
              <wp:wrapPolygon edited="0">
                <wp:start x="0" y="0"/>
                <wp:lineTo x="0" y="21497"/>
                <wp:lineTo x="21460" y="21497"/>
                <wp:lineTo x="21460" y="0"/>
                <wp:lineTo x="0" y="0"/>
              </wp:wrapPolygon>
            </wp:wrapTight>
            <wp:docPr id="74423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3867"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3336290" cy="4670806"/>
                    </a:xfrm>
                    <a:prstGeom prst="rect">
                      <a:avLst/>
                    </a:prstGeom>
                    <a:noFill/>
                  </pic:spPr>
                </pic:pic>
              </a:graphicData>
            </a:graphic>
            <wp14:sizeRelH relativeFrom="margin">
              <wp14:pctWidth>0</wp14:pctWidth>
            </wp14:sizeRelH>
            <wp14:sizeRelV relativeFrom="margin">
              <wp14:pctHeight>0</wp14:pctHeight>
            </wp14:sizeRelV>
          </wp:anchor>
        </w:drawing>
      </w:r>
      <w:r w:rsidR="0025740E" w:rsidRPr="0025740E">
        <w:rPr>
          <w:rFonts w:ascii="Times New Roman" w:hAnsi="Times New Roman" w:cs="Times New Roman"/>
          <w:color w:val="222222"/>
          <w:sz w:val="24"/>
          <w:szCs w:val="24"/>
        </w:rPr>
        <w:t>Over two days at Good Shepherd Lutheran Church in Collinsville, IL, February 28</w:t>
      </w:r>
      <w:r w:rsidR="0025740E" w:rsidRPr="00C17EC3">
        <w:rPr>
          <w:rFonts w:ascii="Times New Roman" w:hAnsi="Times New Roman" w:cs="Times New Roman"/>
          <w:color w:val="222222"/>
          <w:sz w:val="24"/>
          <w:szCs w:val="24"/>
          <w:vertAlign w:val="superscript"/>
        </w:rPr>
        <w:t>th</w:t>
      </w:r>
      <w:r w:rsidR="0025740E" w:rsidRPr="00C17EC3">
        <w:rPr>
          <w:rFonts w:ascii="Times New Roman" w:hAnsi="Times New Roman" w:cs="Times New Roman"/>
          <w:color w:val="222222"/>
          <w:sz w:val="24"/>
          <w:szCs w:val="24"/>
        </w:rPr>
        <w:t xml:space="preserve"> and </w:t>
      </w:r>
      <w:r w:rsidR="0025740E" w:rsidRPr="0025740E">
        <w:rPr>
          <w:rFonts w:ascii="Times New Roman" w:hAnsi="Times New Roman" w:cs="Times New Roman"/>
          <w:color w:val="222222"/>
          <w:sz w:val="24"/>
          <w:szCs w:val="24"/>
        </w:rPr>
        <w:t>March 1</w:t>
      </w:r>
      <w:r w:rsidR="0025740E" w:rsidRPr="00C17EC3">
        <w:rPr>
          <w:rFonts w:ascii="Times New Roman" w:hAnsi="Times New Roman" w:cs="Times New Roman"/>
          <w:color w:val="222222"/>
          <w:sz w:val="24"/>
          <w:szCs w:val="24"/>
          <w:vertAlign w:val="superscript"/>
        </w:rPr>
        <w:t>st</w:t>
      </w:r>
      <w:r w:rsidR="0025740E" w:rsidRPr="0025740E">
        <w:rPr>
          <w:rFonts w:ascii="Times New Roman" w:hAnsi="Times New Roman" w:cs="Times New Roman"/>
          <w:color w:val="222222"/>
          <w:sz w:val="24"/>
          <w:szCs w:val="24"/>
        </w:rPr>
        <w:t xml:space="preserve">, we will learn about and discuss God’s Law and Gospel, preaching, growth and struggle in the Christian life, and what the Lutheran Confessions have to say about all these matters. </w:t>
      </w:r>
    </w:p>
    <w:p w14:paraId="1FC606DD" w14:textId="7ACC27BC" w:rsidR="00821FD8" w:rsidRPr="00C17EC3" w:rsidRDefault="00821FD8" w:rsidP="00821FD8">
      <w:pPr>
        <w:spacing w:after="0"/>
        <w:jc w:val="both"/>
        <w:rPr>
          <w:rFonts w:ascii="Times New Roman" w:hAnsi="Times New Roman" w:cs="Times New Roman"/>
          <w:color w:val="222222"/>
          <w:sz w:val="24"/>
          <w:szCs w:val="24"/>
        </w:rPr>
      </w:pPr>
    </w:p>
    <w:p w14:paraId="32EEED24" w14:textId="53DB806F" w:rsidR="0062020F" w:rsidRPr="00C17EC3" w:rsidRDefault="007C78EF" w:rsidP="00821FD8">
      <w:pPr>
        <w:spacing w:after="0"/>
        <w:jc w:val="both"/>
        <w:rPr>
          <w:rFonts w:ascii="Times New Roman" w:hAnsi="Times New Roman" w:cs="Times New Roman"/>
          <w:sz w:val="24"/>
          <w:szCs w:val="24"/>
        </w:rPr>
      </w:pPr>
      <w:r w:rsidRPr="00C17EC3">
        <w:rPr>
          <w:rFonts w:ascii="Times New Roman" w:hAnsi="Times New Roman" w:cs="Times New Roman"/>
          <w:color w:val="222222"/>
          <w:sz w:val="24"/>
          <w:szCs w:val="24"/>
        </w:rPr>
        <w:t xml:space="preserve">This conference is for </w:t>
      </w:r>
      <w:r w:rsidR="00946AD8" w:rsidRPr="00C17EC3">
        <w:rPr>
          <w:rFonts w:ascii="Times New Roman" w:hAnsi="Times New Roman" w:cs="Times New Roman"/>
          <w:color w:val="222222"/>
          <w:sz w:val="24"/>
          <w:szCs w:val="24"/>
        </w:rPr>
        <w:t>both</w:t>
      </w:r>
      <w:r w:rsidRPr="00C17EC3">
        <w:rPr>
          <w:rFonts w:ascii="Times New Roman" w:hAnsi="Times New Roman" w:cs="Times New Roman"/>
          <w:color w:val="222222"/>
          <w:sz w:val="24"/>
          <w:szCs w:val="24"/>
        </w:rPr>
        <w:t xml:space="preserve"> </w:t>
      </w:r>
      <w:r w:rsidR="009E1444" w:rsidRPr="00C17EC3">
        <w:rPr>
          <w:rFonts w:ascii="Times New Roman" w:hAnsi="Times New Roman" w:cs="Times New Roman"/>
          <w:color w:val="222222"/>
          <w:sz w:val="24"/>
          <w:szCs w:val="24"/>
        </w:rPr>
        <w:t>laity</w:t>
      </w:r>
      <w:r w:rsidRPr="00C17EC3">
        <w:rPr>
          <w:rFonts w:ascii="Times New Roman" w:hAnsi="Times New Roman" w:cs="Times New Roman"/>
          <w:color w:val="222222"/>
          <w:sz w:val="24"/>
          <w:szCs w:val="24"/>
        </w:rPr>
        <w:t xml:space="preserve"> </w:t>
      </w:r>
      <w:r w:rsidR="00946AD8" w:rsidRPr="00C17EC3">
        <w:rPr>
          <w:rFonts w:ascii="Times New Roman" w:hAnsi="Times New Roman" w:cs="Times New Roman"/>
          <w:color w:val="222222"/>
          <w:sz w:val="24"/>
          <w:szCs w:val="24"/>
        </w:rPr>
        <w:t>and pastors. Come join us for good theology, fellowship, and maybe even a little fun.</w:t>
      </w:r>
    </w:p>
    <w:p w14:paraId="112A2BF5" w14:textId="53E3E1CB" w:rsidR="005E0263" w:rsidRPr="00C17EC3" w:rsidRDefault="005E0263" w:rsidP="00F25495">
      <w:pPr>
        <w:pStyle w:val="NormalWeb"/>
        <w:shd w:val="clear" w:color="auto" w:fill="FFFFFF"/>
        <w:spacing w:before="0" w:beforeAutospacing="0" w:after="0" w:afterAutospacing="0"/>
        <w:jc w:val="both"/>
        <w:rPr>
          <w:color w:val="222222"/>
        </w:rPr>
      </w:pPr>
    </w:p>
    <w:p w14:paraId="1B351E71" w14:textId="290AE2CE" w:rsidR="007C2AFA" w:rsidRPr="00C17EC3" w:rsidRDefault="00EA4FF2" w:rsidP="00F25495">
      <w:pPr>
        <w:pStyle w:val="NormalWeb"/>
        <w:shd w:val="clear" w:color="auto" w:fill="FFFFFF"/>
        <w:spacing w:before="0" w:beforeAutospacing="0" w:after="0" w:afterAutospacing="0"/>
        <w:jc w:val="both"/>
        <w:rPr>
          <w:color w:val="222222"/>
        </w:rPr>
      </w:pPr>
      <w:bookmarkStart w:id="0" w:name="_Hlk184386431"/>
      <w:r w:rsidRPr="00C17EC3">
        <w:rPr>
          <w:b/>
          <w:bCs/>
          <w:color w:val="222222"/>
        </w:rPr>
        <w:t>Speakers:</w:t>
      </w:r>
      <w:r w:rsidRPr="00C17EC3">
        <w:rPr>
          <w:color w:val="222222"/>
        </w:rPr>
        <w:t xml:space="preserve"> Rev. </w:t>
      </w:r>
      <w:r w:rsidR="00951FE8" w:rsidRPr="00C17EC3">
        <w:rPr>
          <w:color w:val="222222"/>
        </w:rPr>
        <w:t>Ben Ball</w:t>
      </w:r>
      <w:r w:rsidR="00F25495" w:rsidRPr="00C17EC3">
        <w:rPr>
          <w:color w:val="222222"/>
        </w:rPr>
        <w:t>;</w:t>
      </w:r>
      <w:r w:rsidRPr="00C17EC3">
        <w:rPr>
          <w:color w:val="222222"/>
        </w:rPr>
        <w:t xml:space="preserve"> Rev. Dr. </w:t>
      </w:r>
      <w:r w:rsidR="00951FE8" w:rsidRPr="00C17EC3">
        <w:rPr>
          <w:color w:val="222222"/>
        </w:rPr>
        <w:t>Jon Bruss</w:t>
      </w:r>
      <w:r w:rsidR="00F25495" w:rsidRPr="00C17EC3">
        <w:rPr>
          <w:color w:val="222222"/>
        </w:rPr>
        <w:t>;</w:t>
      </w:r>
      <w:r w:rsidRPr="00C17EC3">
        <w:rPr>
          <w:color w:val="222222"/>
        </w:rPr>
        <w:t xml:space="preserve"> Rev.</w:t>
      </w:r>
      <w:r w:rsidR="00896633" w:rsidRPr="00C17EC3">
        <w:rPr>
          <w:color w:val="222222"/>
        </w:rPr>
        <w:t xml:space="preserve"> Dr.</w:t>
      </w:r>
      <w:r w:rsidRPr="00C17EC3">
        <w:rPr>
          <w:color w:val="222222"/>
        </w:rPr>
        <w:t xml:space="preserve"> </w:t>
      </w:r>
      <w:r w:rsidR="00951FE8" w:rsidRPr="00C17EC3">
        <w:rPr>
          <w:color w:val="222222"/>
        </w:rPr>
        <w:t>Thomas Egger</w:t>
      </w:r>
      <w:r w:rsidR="00F25495" w:rsidRPr="00C17EC3">
        <w:rPr>
          <w:color w:val="222222"/>
        </w:rPr>
        <w:t>;</w:t>
      </w:r>
      <w:r w:rsidRPr="00C17EC3">
        <w:rPr>
          <w:color w:val="222222"/>
        </w:rPr>
        <w:t xml:space="preserve"> Rev. </w:t>
      </w:r>
      <w:r w:rsidR="00951FE8" w:rsidRPr="00C17EC3">
        <w:rPr>
          <w:color w:val="222222"/>
        </w:rPr>
        <w:t>Dr. Gifford Grobien</w:t>
      </w:r>
      <w:r w:rsidR="00F25495" w:rsidRPr="00C17EC3">
        <w:rPr>
          <w:color w:val="222222"/>
        </w:rPr>
        <w:t>;</w:t>
      </w:r>
      <w:r w:rsidRPr="00C17EC3">
        <w:rPr>
          <w:color w:val="222222"/>
        </w:rPr>
        <w:t xml:space="preserve"> Rev. </w:t>
      </w:r>
      <w:r w:rsidR="00951FE8" w:rsidRPr="00C17EC3">
        <w:rPr>
          <w:color w:val="222222"/>
        </w:rPr>
        <w:t>Andrew Preus</w:t>
      </w:r>
      <w:r w:rsidR="00F25495" w:rsidRPr="00C17EC3">
        <w:rPr>
          <w:color w:val="222222"/>
        </w:rPr>
        <w:t>;</w:t>
      </w:r>
      <w:r w:rsidRPr="00C17EC3">
        <w:rPr>
          <w:color w:val="222222"/>
        </w:rPr>
        <w:t xml:space="preserve"> Rev. </w:t>
      </w:r>
      <w:r w:rsidR="00951FE8" w:rsidRPr="00C17EC3">
        <w:rPr>
          <w:color w:val="222222"/>
        </w:rPr>
        <w:t>William Weedon</w:t>
      </w:r>
      <w:r w:rsidR="00F25495" w:rsidRPr="00C17EC3">
        <w:rPr>
          <w:color w:val="222222"/>
        </w:rPr>
        <w:t>;</w:t>
      </w:r>
      <w:r w:rsidR="00951FE8" w:rsidRPr="00C17EC3">
        <w:rPr>
          <w:color w:val="222222"/>
        </w:rPr>
        <w:t xml:space="preserve"> and</w:t>
      </w:r>
      <w:r w:rsidR="00850F8A">
        <w:rPr>
          <w:color w:val="222222"/>
        </w:rPr>
        <w:t>,</w:t>
      </w:r>
      <w:r w:rsidRPr="00C17EC3">
        <w:rPr>
          <w:color w:val="222222"/>
        </w:rPr>
        <w:t xml:space="preserve"> Rev. </w:t>
      </w:r>
      <w:r w:rsidR="00951FE8" w:rsidRPr="00C17EC3">
        <w:rPr>
          <w:color w:val="222222"/>
        </w:rPr>
        <w:t>Andy Wright</w:t>
      </w:r>
    </w:p>
    <w:p w14:paraId="52CDFD91" w14:textId="21ABD3CD" w:rsidR="007C2AFA" w:rsidRPr="00C17EC3" w:rsidRDefault="000903DC" w:rsidP="00951FE8">
      <w:pPr>
        <w:pStyle w:val="NormalWeb"/>
        <w:shd w:val="clear" w:color="auto" w:fill="FFFFFF"/>
        <w:spacing w:before="0" w:beforeAutospacing="0" w:after="0" w:afterAutospacing="0"/>
        <w:rPr>
          <w:color w:val="222222"/>
        </w:rPr>
      </w:pPr>
      <w:r w:rsidRPr="00C17EC3">
        <w:rPr>
          <w:b/>
          <w:bCs/>
          <w:color w:val="222222"/>
        </w:rPr>
        <w:t>Preachers:</w:t>
      </w:r>
      <w:r w:rsidRPr="00C17EC3">
        <w:rPr>
          <w:color w:val="222222"/>
        </w:rPr>
        <w:t xml:space="preserve"> Pr. </w:t>
      </w:r>
      <w:r w:rsidR="00951FE8" w:rsidRPr="00C17EC3">
        <w:rPr>
          <w:color w:val="222222"/>
        </w:rPr>
        <w:t>Andrew Packer</w:t>
      </w:r>
      <w:r w:rsidRPr="00C17EC3">
        <w:rPr>
          <w:color w:val="222222"/>
        </w:rPr>
        <w:t xml:space="preserve">; Pr. </w:t>
      </w:r>
      <w:r w:rsidR="00951FE8" w:rsidRPr="00C17EC3">
        <w:rPr>
          <w:color w:val="222222"/>
        </w:rPr>
        <w:t>Joshua Scheer</w:t>
      </w:r>
      <w:r w:rsidRPr="00C17EC3">
        <w:rPr>
          <w:color w:val="222222"/>
        </w:rPr>
        <w:t xml:space="preserve">; </w:t>
      </w:r>
      <w:r w:rsidR="00951FE8" w:rsidRPr="00C17EC3">
        <w:rPr>
          <w:color w:val="222222"/>
        </w:rPr>
        <w:t>and</w:t>
      </w:r>
      <w:r w:rsidR="00850F8A">
        <w:rPr>
          <w:color w:val="222222"/>
        </w:rPr>
        <w:t>,</w:t>
      </w:r>
      <w:r w:rsidR="00951FE8" w:rsidRPr="00C17EC3">
        <w:rPr>
          <w:color w:val="222222"/>
        </w:rPr>
        <w:t xml:space="preserve"> </w:t>
      </w:r>
      <w:r w:rsidRPr="00C17EC3">
        <w:rPr>
          <w:color w:val="222222"/>
        </w:rPr>
        <w:t xml:space="preserve">Pr. </w:t>
      </w:r>
      <w:r w:rsidR="00951FE8" w:rsidRPr="00C17EC3">
        <w:rPr>
          <w:color w:val="222222"/>
        </w:rPr>
        <w:t>David Ramirez</w:t>
      </w:r>
    </w:p>
    <w:bookmarkEnd w:id="0"/>
    <w:p w14:paraId="274DABA7" w14:textId="77777777" w:rsidR="00E02A8D" w:rsidRPr="00C17EC3" w:rsidRDefault="00E02A8D" w:rsidP="00E02A8D">
      <w:pPr>
        <w:pStyle w:val="NormalWeb"/>
        <w:shd w:val="clear" w:color="auto" w:fill="FFFFFF"/>
        <w:spacing w:before="0" w:beforeAutospacing="0" w:after="0" w:afterAutospacing="0"/>
        <w:jc w:val="center"/>
        <w:rPr>
          <w:i/>
          <w:iCs/>
          <w:color w:val="222222"/>
          <w:shd w:val="clear" w:color="auto" w:fill="FFFFFF"/>
        </w:rPr>
      </w:pPr>
    </w:p>
    <w:p w14:paraId="77263BAB" w14:textId="61E47E61" w:rsidR="005C203C" w:rsidRPr="00C17EC3" w:rsidRDefault="005C203C" w:rsidP="005C203C">
      <w:pPr>
        <w:pStyle w:val="NormalWeb"/>
        <w:spacing w:before="0" w:beforeAutospacing="0" w:after="0" w:afterAutospacing="0"/>
        <w:jc w:val="center"/>
        <w:rPr>
          <w:b/>
          <w:bCs/>
          <w:i/>
          <w:iCs/>
          <w:color w:val="222222"/>
          <w:shd w:val="clear" w:color="auto" w:fill="FFFFFF"/>
        </w:rPr>
      </w:pPr>
      <w:r w:rsidRPr="005C203C">
        <w:rPr>
          <w:b/>
          <w:bCs/>
          <w:i/>
          <w:iCs/>
          <w:color w:val="222222"/>
          <w:shd w:val="clear" w:color="auto" w:fill="FFFFFF"/>
        </w:rPr>
        <w:t>It sets the Lamb before our eyes,</w:t>
      </w:r>
      <w:r w:rsidRPr="00C17EC3">
        <w:rPr>
          <w:b/>
          <w:bCs/>
          <w:i/>
          <w:iCs/>
          <w:color w:val="222222"/>
          <w:shd w:val="clear" w:color="auto" w:fill="FFFFFF"/>
        </w:rPr>
        <w:t xml:space="preserve"> w</w:t>
      </w:r>
      <w:r w:rsidRPr="005C203C">
        <w:rPr>
          <w:b/>
          <w:bCs/>
          <w:i/>
          <w:iCs/>
          <w:color w:val="222222"/>
          <w:shd w:val="clear" w:color="auto" w:fill="FFFFFF"/>
        </w:rPr>
        <w:t>ho made the atoning sacrifice,</w:t>
      </w:r>
    </w:p>
    <w:p w14:paraId="31F81AD7" w14:textId="7CA8EA02" w:rsidR="005C203C" w:rsidRPr="005C203C" w:rsidRDefault="005C203C" w:rsidP="005C203C">
      <w:pPr>
        <w:pStyle w:val="NormalWeb"/>
        <w:spacing w:before="0" w:beforeAutospacing="0" w:after="0" w:afterAutospacing="0"/>
        <w:jc w:val="center"/>
        <w:rPr>
          <w:b/>
          <w:bCs/>
          <w:i/>
          <w:iCs/>
          <w:color w:val="222222"/>
          <w:shd w:val="clear" w:color="auto" w:fill="FFFFFF"/>
        </w:rPr>
      </w:pPr>
      <w:r w:rsidRPr="00C17EC3">
        <w:rPr>
          <w:b/>
          <w:bCs/>
          <w:i/>
          <w:iCs/>
          <w:color w:val="222222"/>
          <w:shd w:val="clear" w:color="auto" w:fill="FFFFFF"/>
        </w:rPr>
        <w:t>a</w:t>
      </w:r>
      <w:r w:rsidRPr="005C203C">
        <w:rPr>
          <w:b/>
          <w:bCs/>
          <w:i/>
          <w:iCs/>
          <w:color w:val="222222"/>
          <w:shd w:val="clear" w:color="auto" w:fill="FFFFFF"/>
        </w:rPr>
        <w:t>nd calls the souls with guilt oppressed</w:t>
      </w:r>
      <w:r w:rsidRPr="00C17EC3">
        <w:rPr>
          <w:b/>
          <w:bCs/>
          <w:i/>
          <w:iCs/>
          <w:color w:val="222222"/>
          <w:shd w:val="clear" w:color="auto" w:fill="FFFFFF"/>
        </w:rPr>
        <w:t xml:space="preserve"> t</w:t>
      </w:r>
      <w:r w:rsidRPr="005C203C">
        <w:rPr>
          <w:b/>
          <w:bCs/>
          <w:i/>
          <w:iCs/>
          <w:color w:val="222222"/>
          <w:shd w:val="clear" w:color="auto" w:fill="FFFFFF"/>
        </w:rPr>
        <w:t>o come and find eternal rest.</w:t>
      </w:r>
    </w:p>
    <w:p w14:paraId="742A94AA" w14:textId="19013DD0" w:rsidR="00E02A8D" w:rsidRPr="00C17EC3" w:rsidRDefault="00E02A8D" w:rsidP="00E02A8D">
      <w:pPr>
        <w:pStyle w:val="NormalWeb"/>
        <w:shd w:val="clear" w:color="auto" w:fill="FFFFFF"/>
        <w:spacing w:before="0" w:beforeAutospacing="0" w:after="0" w:afterAutospacing="0"/>
        <w:jc w:val="center"/>
        <w:rPr>
          <w:color w:val="222222"/>
        </w:rPr>
      </w:pPr>
      <w:r w:rsidRPr="00C17EC3">
        <w:rPr>
          <w:color w:val="222222"/>
          <w:shd w:val="clear" w:color="auto" w:fill="FFFFFF"/>
        </w:rPr>
        <w:t>(LSB 5</w:t>
      </w:r>
      <w:r w:rsidR="00951FE8" w:rsidRPr="00C17EC3">
        <w:rPr>
          <w:color w:val="222222"/>
          <w:shd w:val="clear" w:color="auto" w:fill="FFFFFF"/>
        </w:rPr>
        <w:t>80</w:t>
      </w:r>
      <w:r w:rsidR="00F25495" w:rsidRPr="00C17EC3">
        <w:rPr>
          <w:color w:val="222222"/>
          <w:shd w:val="clear" w:color="auto" w:fill="FFFFFF"/>
        </w:rPr>
        <w:t>,</w:t>
      </w:r>
      <w:r w:rsidRPr="00C17EC3">
        <w:rPr>
          <w:color w:val="222222"/>
          <w:shd w:val="clear" w:color="auto" w:fill="FFFFFF"/>
        </w:rPr>
        <w:t xml:space="preserve"> Stanza </w:t>
      </w:r>
      <w:r w:rsidR="00951FE8" w:rsidRPr="00C17EC3">
        <w:rPr>
          <w:color w:val="222222"/>
          <w:shd w:val="clear" w:color="auto" w:fill="FFFFFF"/>
        </w:rPr>
        <w:t>2</w:t>
      </w:r>
      <w:r w:rsidRPr="00C17EC3">
        <w:rPr>
          <w:color w:val="222222"/>
          <w:shd w:val="clear" w:color="auto" w:fill="FFFFFF"/>
        </w:rPr>
        <w:t>)</w:t>
      </w:r>
    </w:p>
    <w:p w14:paraId="764FC291" w14:textId="77777777" w:rsidR="00E02A8D" w:rsidRPr="00C17EC3" w:rsidRDefault="00E02A8D" w:rsidP="007C2AFA">
      <w:pPr>
        <w:pStyle w:val="NormalWeb"/>
        <w:shd w:val="clear" w:color="auto" w:fill="FFFFFF"/>
        <w:spacing w:before="0" w:beforeAutospacing="0" w:after="0" w:afterAutospacing="0"/>
        <w:rPr>
          <w:i/>
          <w:iCs/>
          <w:color w:val="222222"/>
        </w:rPr>
      </w:pPr>
    </w:p>
    <w:p w14:paraId="140BB2B1" w14:textId="63690CDD" w:rsidR="007C2AFA" w:rsidRPr="00C17EC3" w:rsidRDefault="009E1444" w:rsidP="00CA7576">
      <w:pPr>
        <w:jc w:val="center"/>
        <w:rPr>
          <w:rFonts w:ascii="Times New Roman" w:hAnsi="Times New Roman" w:cs="Times New Roman"/>
          <w:sz w:val="24"/>
          <w:szCs w:val="24"/>
        </w:rPr>
      </w:pPr>
      <w:r w:rsidRPr="00C17EC3">
        <w:rPr>
          <w:rFonts w:ascii="Times New Roman" w:hAnsi="Times New Roman" w:cs="Times New Roman"/>
          <w:sz w:val="24"/>
          <w:szCs w:val="24"/>
        </w:rPr>
        <w:t xml:space="preserve">To learn more about the conference and register go to </w:t>
      </w:r>
      <w:hyperlink r:id="rId5" w:history="1">
        <w:r w:rsidRPr="00C17EC3">
          <w:rPr>
            <w:rStyle w:val="Hyperlink"/>
            <w:rFonts w:ascii="Times New Roman" w:hAnsi="Times New Roman" w:cs="Times New Roman"/>
            <w:sz w:val="24"/>
            <w:szCs w:val="24"/>
          </w:rPr>
          <w:t>https://yourgrandfatherschurch.org/</w:t>
        </w:r>
      </w:hyperlink>
      <w:r w:rsidRPr="00C17EC3">
        <w:rPr>
          <w:rFonts w:ascii="Times New Roman" w:hAnsi="Times New Roman" w:cs="Times New Roman"/>
          <w:sz w:val="24"/>
          <w:szCs w:val="24"/>
        </w:rPr>
        <w:t>.</w:t>
      </w:r>
    </w:p>
    <w:sectPr w:rsidR="007C2AFA" w:rsidRPr="00C17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63"/>
    <w:rsid w:val="00075A6C"/>
    <w:rsid w:val="000903DC"/>
    <w:rsid w:val="0025740E"/>
    <w:rsid w:val="00392E16"/>
    <w:rsid w:val="00443A82"/>
    <w:rsid w:val="004454A1"/>
    <w:rsid w:val="005C203C"/>
    <w:rsid w:val="005C2AEB"/>
    <w:rsid w:val="005E0263"/>
    <w:rsid w:val="005E348D"/>
    <w:rsid w:val="0062020F"/>
    <w:rsid w:val="0064781C"/>
    <w:rsid w:val="006617C1"/>
    <w:rsid w:val="006A2803"/>
    <w:rsid w:val="006B11CE"/>
    <w:rsid w:val="0074226B"/>
    <w:rsid w:val="00771E35"/>
    <w:rsid w:val="0077358D"/>
    <w:rsid w:val="007C2AFA"/>
    <w:rsid w:val="007C78EF"/>
    <w:rsid w:val="008077A5"/>
    <w:rsid w:val="00821FD8"/>
    <w:rsid w:val="00850F8A"/>
    <w:rsid w:val="00896633"/>
    <w:rsid w:val="00946AD8"/>
    <w:rsid w:val="00951FE8"/>
    <w:rsid w:val="009E1444"/>
    <w:rsid w:val="00A02134"/>
    <w:rsid w:val="00B9096F"/>
    <w:rsid w:val="00BD4F9D"/>
    <w:rsid w:val="00C17EC3"/>
    <w:rsid w:val="00C91B70"/>
    <w:rsid w:val="00CA7576"/>
    <w:rsid w:val="00E02A8D"/>
    <w:rsid w:val="00EA4FF2"/>
    <w:rsid w:val="00EF4AF6"/>
    <w:rsid w:val="00F25495"/>
    <w:rsid w:val="00F62F81"/>
    <w:rsid w:val="00F8546D"/>
    <w:rsid w:val="00FC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FE79"/>
  <w15:chartTrackingRefBased/>
  <w15:docId w15:val="{D040E95D-2B29-4FFF-8BA9-0AAD7119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2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E1444"/>
    <w:rPr>
      <w:color w:val="0563C1" w:themeColor="hyperlink"/>
      <w:u w:val="single"/>
    </w:rPr>
  </w:style>
  <w:style w:type="character" w:styleId="UnresolvedMention">
    <w:name w:val="Unresolved Mention"/>
    <w:basedOn w:val="DefaultParagraphFont"/>
    <w:uiPriority w:val="99"/>
    <w:semiHidden/>
    <w:unhideWhenUsed/>
    <w:rsid w:val="009E1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323742">
      <w:bodyDiv w:val="1"/>
      <w:marLeft w:val="0"/>
      <w:marRight w:val="0"/>
      <w:marTop w:val="0"/>
      <w:marBottom w:val="0"/>
      <w:divBdr>
        <w:top w:val="none" w:sz="0" w:space="0" w:color="auto"/>
        <w:left w:val="none" w:sz="0" w:space="0" w:color="auto"/>
        <w:bottom w:val="none" w:sz="0" w:space="0" w:color="auto"/>
        <w:right w:val="none" w:sz="0" w:space="0" w:color="auto"/>
      </w:divBdr>
    </w:div>
    <w:div w:id="7013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rgrandfatherschurch.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Ramirez</dc:creator>
  <cp:keywords/>
  <dc:description/>
  <cp:lastModifiedBy>David Ramirez</cp:lastModifiedBy>
  <cp:revision>5</cp:revision>
  <cp:lastPrinted>2023-12-17T18:02:00Z</cp:lastPrinted>
  <dcterms:created xsi:type="dcterms:W3CDTF">2024-12-06T19:51:00Z</dcterms:created>
  <dcterms:modified xsi:type="dcterms:W3CDTF">2024-12-06T21:08:00Z</dcterms:modified>
</cp:coreProperties>
</file>